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14" w:rsidRPr="007B3014" w:rsidRDefault="007B3014" w:rsidP="007B30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7B30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Указ Главы РБ от 27.05.2016 г. № 97 Об утверждении антикоррупционной программы РБ на 2016-2017 годы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ГЛАВА РЕСПУБЛИКИ БУРЯТИЯ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УКАЗ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ОБ УТВЕРЖДЕНИИ АНТИКОРРУПЦИОННОЙ ПРОГРАММЫ РЕСПУБЛИКИ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БУРЯТИЯ НА 2016 - 2017 ГОДЫ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Список изменяющих документов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4" w:history="1">
        <w:r w:rsidRPr="007B3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Указа</w:t>
        </w:r>
      </w:hyperlink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 Главы РБ от 23.08.2016 N 162)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Федерального </w:t>
      </w:r>
      <w:hyperlink r:id="rId5" w:history="1">
        <w:r w:rsidRPr="007B3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 от 25.12.2008 N 273-ФЗ "О противодействии коррупции", </w:t>
      </w:r>
      <w:hyperlink r:id="rId6" w:history="1">
        <w:r w:rsidRPr="007B3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 Республики Бурятия от 16.03.2009 N 701-IV "О противодействии коррупции в Республике Бурятия" постановляю: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прилагаемую Антикоррупционную </w:t>
      </w:r>
      <w:hyperlink r:id="rId7" w:anchor="P41" w:history="1">
        <w:r w:rsidRPr="007B3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программу</w:t>
        </w:r>
      </w:hyperlink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 Республики Бурятия на 2016 - 2017 годы (далее - Программа).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2. Определить координатором реализации </w:t>
      </w:r>
      <w:hyperlink r:id="rId8" w:anchor="P41" w:history="1">
        <w:r w:rsidRPr="007B3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Программы</w:t>
        </w:r>
      </w:hyperlink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Администрацию Главы Республики Бурятия и Правительства Республики Бурятия.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3. Руководителям исполнительных органов государственной власти Республики Бурятия до 1 июня 2016 года обеспечить внесение изменений в планы по противодействию коррупции исполнительных органов государственной власти Республики Бурятия, направленных на достижение конкретных результатов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планами.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4. Рекомендовать органам местного самоуправления в Республике Бурятия, в которых имеются планы по противодействию коррупции, до 1 июня 2016 года обеспечить внесение изменений в планы по противодействию коррупции, направленных на достижение конкретных результатов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планами.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lastRenderedPageBreak/>
        <w:t>5. Администрации Главы Республики Бурятия и Правительства Республики Бурятия (отдел по профилактике коррупционных и иных правонарушений Комитета специальных программ) оказывать методическую и консультационную помощь органам местного самоуправления в организации работы по противодействию коррупции.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7B3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Указа</w:t>
        </w:r>
      </w:hyperlink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 Главы РБ от 23.08.2016 N 162)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5.1. Отделу по профилактике коррупционных и иных правонарушений Комитета специальных программ ежегодно, до 1 февраля года, следующего за отчетным, представлять Главе Республики Бурятия сводный доклад о результатах исполнения </w:t>
      </w:r>
      <w:hyperlink r:id="rId10" w:anchor="P41" w:history="1">
        <w:r w:rsidRPr="007B3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Программы</w:t>
        </w:r>
      </w:hyperlink>
      <w:r w:rsidRPr="007B3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7B3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Указа</w:t>
        </w:r>
      </w:hyperlink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 Главы РБ от 23.08.2016 N 162)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6. Контроль за исполнением Программы возложить на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(</w:t>
      </w:r>
      <w:proofErr w:type="spellStart"/>
      <w:r w:rsidRPr="007B3014">
        <w:rPr>
          <w:rFonts w:ascii="Times New Roman" w:eastAsia="Times New Roman" w:hAnsi="Times New Roman" w:cs="Times New Roman"/>
          <w:sz w:val="24"/>
          <w:szCs w:val="24"/>
        </w:rPr>
        <w:t>Борошноев</w:t>
      </w:r>
      <w:proofErr w:type="spellEnd"/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 С.Г.).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(п. 6 в ред. </w:t>
      </w:r>
      <w:hyperlink r:id="rId12" w:history="1">
        <w:r w:rsidRPr="007B3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Указа</w:t>
        </w:r>
      </w:hyperlink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 Главы РБ от 23.08.2016 N 162)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7. Настоящий Указ вступает в силу со дня его опубликования.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Глава Республики Бурятия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В.НАГОВИЦЫН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г. Улан-Удэ, Дом Правительства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27 мая 2016 года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N 97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Указом Главы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Республики Бурятия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от 27.05.2016 N 97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АНТИКОРРУПЦИОННАЯ ПРОГРАММА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РЕСПУБЛИКИ БУРЯТИЯ НА 2016 - 2017 ГОДЫ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Список изменяющих документов</w:t>
      </w:r>
    </w:p>
    <w:p w:rsidR="007B3014" w:rsidRPr="007B3014" w:rsidRDefault="007B3014" w:rsidP="007B3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7B3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Указа</w:t>
        </w:r>
      </w:hyperlink>
      <w:r w:rsidRPr="007B3014">
        <w:rPr>
          <w:rFonts w:ascii="Times New Roman" w:eastAsia="Times New Roman" w:hAnsi="Times New Roman" w:cs="Times New Roman"/>
          <w:sz w:val="24"/>
          <w:szCs w:val="24"/>
        </w:rPr>
        <w:t xml:space="preserve"> Главы РБ от 23.08.2016 N 162)</w:t>
      </w:r>
    </w:p>
    <w:p w:rsidR="007B3014" w:rsidRPr="007B3014" w:rsidRDefault="007B3014" w:rsidP="007B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01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48"/>
        <w:gridCol w:w="1580"/>
        <w:gridCol w:w="1984"/>
        <w:gridCol w:w="2184"/>
      </w:tblGrid>
      <w:tr w:rsidR="007B3014" w:rsidRPr="007B3014" w:rsidTr="007B301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294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5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I. Повышение эффективности механизмов урегулирования конфликта интересов, обеспечение соблюдения лицами, замещающими государственные должности в исполнительных органах государственной власти Республики Бурятия, государственными гражданскими служащими Республики Бурятия в исполнительных органах государственной власти Республики Бурятия, муниципальными служащими органов местного самоуправления в Республике Бурятия ограничений и запретов, связанных с государственной гражданской службой, а также требований к служебному поведению в связи с исполнением ими должностных обязанностей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персональной ответственности руководителей исполнительных органов государственной власти Республики Бурятия (далее - исполнительные органы государственной власти) и органов местного самоуправления в Республике Бурятия (далее - органы местного самоуправления) за состояние антикоррупционной работы в возглавляемых ими органах и подведомственных учреждениях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исполнительных органов государственной власти, руководители органов местного самоуправления (по согласованию)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антикоррупционной компетентности в исполнительных органах государственной власти и органах местного самоуправления, обеспечение выполнения стандартов антикоррупционного поведения, установленных законодательством Российской Федерации и Республики Бурятия о противодействии коррупции</w:t>
            </w:r>
          </w:p>
        </w:tc>
      </w:tr>
      <w:tr w:rsidR="007B3014" w:rsidRPr="007B3014" w:rsidTr="007B3014">
        <w:tc>
          <w:tcPr>
            <w:tcW w:w="567" w:type="dxa"/>
            <w:vMerge w:val="restart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заседаний комиссий: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соблюдению требований к служебному поведению государственных гражданских служащих Республики Бурятия и урегулированию конфликта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интересов, образованных в исполнительных органах государственной власти Республики Бурятия;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2016, 2017 гг.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Главы Республики Бурятия и Правительства Республики Бурятия (далее - </w:t>
            </w: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(отдел по профилактике коррупционных и иных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правонарушений Комитета специальных программ (далее - КСП), Комитет государственной службы и кадровой политики (далее - КГС)),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исполнительные органы государственной власти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- по соблюдению требований к служебному поведению муниципальных служащих и урегулированию конфликта интересов, образованных в органах местного самоуправления в Республике Бурятия.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организационной помощи органам местного самоуправления по обеспечению деятельности комиссий по соблюдению требований к служебному поведению муниципальных служащих в Республике Бурятия и урегулированию конфликта интересов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14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  <w:tr w:rsidR="007B3014" w:rsidRPr="007B3014" w:rsidTr="007B301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4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периодичности заседания Комиссии при Главе Республики Бурятия по противодействию коррупции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198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семинара со специалистами кадровых служб исполнительных органов государственной власти, специалистами кадровых служб органов местного самоуправления по вопросам представления сведений о доходах, расходах, имуществе и об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 - апрель 2017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(КСП, КГС, Комитет территориального развития),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исполнительные органы государственной власти, органы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самоуправления (по согласованию)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15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  <w:tr w:rsidR="007B3014" w:rsidRPr="007B3014" w:rsidTr="007B301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4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предупреждению коррупции в государственных учреждениях Республики Бурятия и организациях, созданных для выполнения задач, поставленных перед исполнительными органами государственной власти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исполнительные органы государственной власти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исполнения графика проведения мониторинга соблюдения требований законодательства о противодействии коррупции в исполнительных органах государственной власти и подведомственных учреждениях, утвержденного Главой Республики Бурятия - Председателем Правительства Республики Бурятия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567" w:type="dxa"/>
            <w:vMerge w:val="restart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случаев несоблюдения требований о предотвращении или об урегулировании конфликта интересов: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- лиц, замещающих государственные должности Республики Бурятия в системе исполнительных органов государственной власти (далее - лица, замещающие государственные должности);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- лиц, замещающих должности, назначение на которые и освобождение от которых осуществляются Главой Республики Бурятия или Правительством Республики Бурятия;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(КСП, КГС)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лиц, замещающих должности государственной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гражданской службы Республики Бурятия в исполнительных органах государственной власти.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исполнительные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органы государственной власти совместно с </w:t>
            </w: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предусмотренных законодательством Российской Федерации мер по предотвращению и урегулированию конфликта интересов; применение по каждому случаю конфликта интересов мер юридической ответственности, предусмотренных законодательством Российской Федерации; представление информации о результатах проведенной работы в отдел по профилактике коррупционных и иных правонарушений Комитета специальных программ </w:t>
            </w: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 декабря 2016 года, до 1 декабря 2017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Исполнительные органы государственной власти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16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  <w:tr w:rsidR="007B3014" w:rsidRPr="007B3014" w:rsidTr="007B301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4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на заседании Комиссии при Главе Республики Бурятия по противодействию коррупции: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- итогов проведения мониторинга соблюдения требований законодательства о противодействии коррупции в органах исполнительной власти Республики Бурятия и подведомственных учреждениях, утвержденного Главой Республики Бурятия - Председателем Правительства Республики Бурятия;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состоянии работы по выявлению случаев несоблюдения требований о предотвращении или об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урегулировании конфликта интересов и мерах по ее совершенствованию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IV квартал 2016 года</w:t>
            </w:r>
          </w:p>
        </w:tc>
        <w:tc>
          <w:tcPr>
            <w:tcW w:w="198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при Главе Республики Бурятия по противодействию коррупции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республиканских и муниципальных нормативных правовых актов, утверждающих порядки сообщения отдельными категориями лиц в Республике Бурятия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 Представление отчета о проделанной работе в отдел по профилактике коррупционных и иных правонарушений Комитета специальных программ </w:t>
            </w: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 декабря 2016 года, до 1 декабря 2017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17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  <w:tr w:rsidR="007B3014" w:rsidRPr="007B3014" w:rsidTr="007B301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4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 2016 года,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 2017 года</w:t>
            </w:r>
          </w:p>
        </w:tc>
        <w:tc>
          <w:tcPr>
            <w:tcW w:w="198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лицами, замещающими государственные должности, государственными гражданскими служащими Республики Бурятия исполнительных органов государственной власти (далее - государственные гражданские служащие), муниципальными служащими в Республике Бурятия (далее - муниципальные служащие)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Республики Бурятия обо всех случаях обращения к ним каких-либо лиц в целях склонения их к совершению коррупционных правонарушений.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отчета о проделанной работе в отдел по профилактике коррупционных и иных правонарушений Комитета специальных программ </w:t>
            </w: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 ноября 2016 года, до 1 декабря 2017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совместно с иными исполнительными органами государственной власти, органами местного самоуправления (по согласованию)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18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  <w:tr w:rsidR="007B3014" w:rsidRPr="007B3014" w:rsidTr="007B301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94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 участием общественных объединений и других институтов гражданского общества, уставной задачей которых является участие в противодействии коррупции, комплекса организационных, разъяснительных и иных мер по соблюдению лицами, замещающими государственные должности,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гражданскими служащими и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декабря 2016 года</w:t>
            </w:r>
          </w:p>
        </w:tc>
        <w:tc>
          <w:tcPr>
            <w:tcW w:w="198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формированию у лиц, замещающих государственные должности, государственных гражданских служащих, муниципальных служащих и граждан отрицательного отношения к коррупции, в том числе путем привлечения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общества; каждый факт коррупции в соответствующем исполнительном органе государственной власти и подведомственном ему учреждении предавать гласности.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отчета о проделанной работе в отдел по профилактике коррупционных и иных правонарушений Комитета специальных программ </w:t>
            </w: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20 декабря 2016 года, до 20 декабря 2017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исполнительные органы государственной власти,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19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II. Создание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формирование в обществе нетерпимости к коррупционному поведению и механизмов общественного контроля за деятельностью исполнительных органов государственной власти и органов местного самоуправления, установление системы "обратной связи"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официальных сайтах исполнительных органов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власти и органов местного самоуправления 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позднее пяти рабочих дней с даты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заседания комиссий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Исполнительные органы государственной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власти, органы местного самоуправления (по согласованию)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постоянного взаимодействия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исполнительных органов государственной власти с институтами гражданского общества по противодействию коррупции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официальных сайтах исполнительных органов государственной власти и органов местного самоуправления правовых актов Российской Федерации и Республики Бурятия по вопросам противодействия коррупции, разъяснений по часто задаваемым вопросам в сфере коррупции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567" w:type="dxa"/>
            <w:vMerge w:val="restart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интернет-приемных, "телефонов доверия" на официальных сайтах исполнительных органов государственной власти, позволяющих сообщать о фактах коррупции;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мониторинга эффективности работы указанных каналов для сообщения о фактах коррупции;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проведения исполнительными органами государственной власти "прямых линий" с гражданами по вопросам антикоррупционного просвещения, отнесенным к сфере деятельности указанных государственных органов;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 августа 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Исполнительные органы государственной власти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исполнительными органами власти "прямых линий" с гражданами по вопросам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антикоррупционного просвещения, отнесенным к сфере деятельности указанных государственных органов;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информации о полученных результатах в отдел по профилактике коррупционных и иных правонарушений Комитета специальных программ </w:t>
            </w: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 декабря 2016 года, до 1 декабря 2017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Исполнительные органы государственной власти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20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  <w:tr w:rsidR="007B3014" w:rsidRPr="007B3014" w:rsidTr="007B301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4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эффективного взаимодействия подразделений по профилактике коррупционных и иных правонарушений с общественными советами при исполнительных органах государственной власти, а также привлечение представителей указанных советов к участию в антикоррупционных мероприятиях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198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Исполнительные органы государственной власти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в средствах массовой информации антикоррупционной деятельности в исполнительных органах государственной власти.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информации в отдел по профилактике коррупционных и иных правонарушений Комитета специальных программ </w:t>
            </w: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 декабря 2016 года, до 1 декабря 2017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Исполнительные органы государственной власти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21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социологического исследования для оценки уровня коррупции в Республике Бурятия, представление информации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результатах этих исследований Главе Республики Бурятия до 1 июля 2017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июля 2017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(Информационно-аналитический комитет)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22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конкретных мер по совершенствованию работы по противодействию коррупции по результатам социологических исследований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(КСП),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исполнительные органы государственной власти,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процесс обучения элементов, дополняющих примерные основные образовательные программы начального общего, основного общего и среднего общего образования положениями, связанными с соблюдением гражданами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 граждан.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отчета о проделанной работе в отдел по профилактике коррупционных и иных правонарушений Комитета специальных программ </w:t>
            </w: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 декабря 2016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 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23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III. Обеспечение открытости информации о деятельности исполнительных органов государственной власти, республиканских государственных учреждений, иных организаций, предоставляющих государственные услуги, а также возможности контроля за деятельностью данных органов и организаций со стороны общественности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качества государственных и муниципальных услуг, подготовка отчета о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результатах и представление его в Министерство экономического развития Российской Федерации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 2016 года,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2017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(КГС)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административных барьеров и повышение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доступности государственных и муниципальных услуг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работы исполнительных органов государственной власти и органов местного самоуправления по размещению в сети Интернет общедоступной информации в форме открытых данных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IV квартал 2016 года,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IV квартал 2017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(Комитет информационных технологий и документальной связи (далее - КИТ))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об итогах антикоррупционной деятельности на официальных сайтах в сети Интернет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планируемого периода, но не реже 1 раза в год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Исполнительные органы государственной власти,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24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IV. Снижение количества нормативных правовых актов Главы Республики Бурятия и Правительства Республики Бурятия, содержащих </w:t>
            </w: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факторы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плановой антикоррупционной экспертизы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(Государственно-правовой комитет (далее - ГПК))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информации о результатах проведения плановой антикоррупционной экспертизы нормативных правовых актов Главы Республики Бурятия и Правительства Республики Бурятия в отдел по профилактике коррупционных и иных правонарушений Комитета специальных программ </w:t>
            </w: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2016 года, декабрь 2017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(ГПК)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текущей антикоррупционной экспертизы проектов нормативных правовых актов Главы Республики Бурятия и Правительства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Бурятия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планируемого периода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(ГПК),</w:t>
            </w:r>
          </w:p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исполнительные органы государственной </w:t>
            </w: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нормативного правового акта, устанавливающего дополнительные гарантии обеспечения независимой антикоррупционной экспертизы нормативных правовых актов (проектов нормативных правовых актов) Главы Республики Бурятия и Правительства Республики Бурятия, в том числе предусматривающие создание единого регионального интернет-портала для размещения проектов указанных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До 1 октября 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АГиПРБ</w:t>
            </w:r>
            <w:proofErr w:type="spellEnd"/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(ГПК, КСП, КИТ)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размещения проектов указанных актов в целях их общественного обсуждения и проведения независимой антикоррупционной экспертизы на едином региональном интернет-портале с даты его создания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Исполнительные органы государственной власти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14" w:rsidRPr="007B3014" w:rsidTr="007B3014">
        <w:tc>
          <w:tcPr>
            <w:tcW w:w="9070" w:type="dxa"/>
            <w:gridSpan w:val="5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014" w:rsidRPr="007B3014" w:rsidRDefault="007B3014" w:rsidP="007B3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25" w:history="1">
              <w:r w:rsidRPr="007B3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Указа</w:t>
              </w:r>
            </w:hyperlink>
            <w:r w:rsidRPr="007B3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РБ от 23.08.2016 N 162)</w:t>
            </w:r>
          </w:p>
        </w:tc>
      </w:tr>
    </w:tbl>
    <w:p w:rsidR="00330E98" w:rsidRDefault="00330E98"/>
    <w:sectPr w:rsidR="0033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14"/>
    <w:rsid w:val="00330E98"/>
    <w:rsid w:val="00764D28"/>
    <w:rsid w:val="007B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0524A-959B-42DF-8354-62BBB21F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3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0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B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B3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ladimir\Desktop\%D0%9D%D0%90%20%D0%A1%D0%90%D0%99%D0%A2%20%D0%BA%D0%BE%D1%80%D1%80%D1%83%D0%BF%D1%86%D0%B8%D1%8F\%D0%9D%D0%90%20%D0%A1%D0%90%D0%99%D0%A2%20%D0%BA%D0%BE%D1%80%D1%80%D1%83%D0%BF%D1%86%D0%B8%D1%8F\%D0%9D%D0%9F%D0%90%20%D0%BF%D0%BE%20%D0%B2%D0%BE%D0%BF%D1%80%D0%BE%D1%81%D0%B0%D0%BC%20%D0%BF%D1%80%D0%BE%D1%82%D0%B8%D0%B2%D0%BE%D0%B4%D0%B5%D0%B9%D1%81%D1%82%D0%B2%D0%B8%D1%8F%20%D0%BA%D0%BE%D1%80%D1%80%D1%83%D0%BF%D1%86%D0%B8%D0%B8\%D0%A3%D0%BA%D0%B0%D0%B7%20%D0%93%D0%BB%D0%B0%D0%B2%D1%8B%20%D0%A0%D0%91%20%D0%BE%D1%82%2027.05.2016%20%D0%B3.%20%E2%84%96%2097%20%D0%9E%D0%B1%20%D1%83%D1%82%D0%B2%D0%B5%D1%80%D0%B6%D0%B4%D0%B5%D0%BD%D0%B8%D0%B8%20%D0%B0%D0%BD%D1%82%D0%B8%D0%BA%D0%BE%D1%80%D1%80%D1%83%D0%BF%D1%86%D0%B8%D0%BE%D0%BD%D0%BD%D0%BE%D0%B9%20%D0%BF%D1%80%D0%BE%D0%B3%D1%80%D0%B0%D0%BC%D0%BC%D1%8B%20%D0%A0%D0%91%20%D0%BD%D0%B0%202016-2017%20%D0%B3%D0%BE%D0%B4%D1%8B.docx" TargetMode="External"/><Relationship Id="rId13" Type="http://schemas.openxmlformats.org/officeDocument/2006/relationships/hyperlink" Target="consultantplus://offline/ref=6F976E0E26BE8910A14A705C7546B9015E3E26BD87AA952A221ACC80110DD1B7A73ACD63ADC15DB22F4691qCPAG" TargetMode="External"/><Relationship Id="rId18" Type="http://schemas.openxmlformats.org/officeDocument/2006/relationships/hyperlink" Target="consultantplus://offline/ref=6F976E0E26BE8910A14A705C7546B9015E3E26BD87AA952A221ACC80110DD1B7A73ACD63ADC15DB22F4691qCPE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F976E0E26BE8910A14A705C7546B9015E3E26BD87AA952A221ACC80110DD1B7A73ACD63ADC15DB22F4691qCP0G" TargetMode="External"/><Relationship Id="rId7" Type="http://schemas.openxmlformats.org/officeDocument/2006/relationships/hyperlink" Target="file:///C:\Users\Vladimir\Desktop\%D0%9D%D0%90%20%D0%A1%D0%90%D0%99%D0%A2%20%D0%BA%D0%BE%D1%80%D1%80%D1%83%D0%BF%D1%86%D0%B8%D1%8F\%D0%9D%D0%90%20%D0%A1%D0%90%D0%99%D0%A2%20%D0%BA%D0%BE%D1%80%D1%80%D1%83%D0%BF%D1%86%D0%B8%D1%8F\%D0%9D%D0%9F%D0%90%20%D0%BF%D0%BE%20%D0%B2%D0%BE%D0%BF%D1%80%D0%BE%D1%81%D0%B0%D0%BC%20%D0%BF%D1%80%D0%BE%D1%82%D0%B8%D0%B2%D0%BE%D0%B4%D0%B5%D0%B9%D1%81%D1%82%D0%B2%D0%B8%D1%8F%20%D0%BA%D0%BE%D1%80%D1%80%D1%83%D0%BF%D1%86%D0%B8%D0%B8\%D0%A3%D0%BA%D0%B0%D0%B7%20%D0%93%D0%BB%D0%B0%D0%B2%D1%8B%20%D0%A0%D0%91%20%D0%BE%D1%82%2027.05.2016%20%D0%B3.%20%E2%84%96%2097%20%D0%9E%D0%B1%20%D1%83%D1%82%D0%B2%D0%B5%D1%80%D0%B6%D0%B4%D0%B5%D0%BD%D0%B8%D0%B8%20%D0%B0%D0%BD%D1%82%D0%B8%D0%BA%D0%BE%D1%80%D1%80%D1%83%D0%BF%D1%86%D0%B8%D0%BE%D0%BD%D0%BD%D0%BE%D0%B9%20%D0%BF%D1%80%D0%BE%D0%B3%D1%80%D0%B0%D0%BC%D0%BC%D1%8B%20%D0%A0%D0%91%20%D0%BD%D0%B0%202016-2017%20%D0%B3%D0%BE%D0%B4%D1%8B.docx" TargetMode="External"/><Relationship Id="rId12" Type="http://schemas.openxmlformats.org/officeDocument/2006/relationships/hyperlink" Target="consultantplus://offline/ref=6F976E0E26BE8910A14A705C7546B9015E3E26BD87AA952A221ACC80110DD1B7A73ACD63ADC15DB22F4691qCP8G" TargetMode="External"/><Relationship Id="rId17" Type="http://schemas.openxmlformats.org/officeDocument/2006/relationships/hyperlink" Target="consultantplus://offline/ref=6F976E0E26BE8910A14A705C7546B9015E3E26BD87AA952A221ACC80110DD1B7A73ACD63ADC15DB22F4691qCPEG" TargetMode="External"/><Relationship Id="rId25" Type="http://schemas.openxmlformats.org/officeDocument/2006/relationships/hyperlink" Target="consultantplus://offline/ref=6F976E0E26BE8910A14A705C7546B9015E3E26BD87AA952A221ACC80110DD1B7A73ACD63ADC15DB22F4692qCP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976E0E26BE8910A14A705C7546B9015E3E26BD87AA952A221ACC80110DD1B7A73ACD63ADC15DB22F4691qCPEG" TargetMode="External"/><Relationship Id="rId20" Type="http://schemas.openxmlformats.org/officeDocument/2006/relationships/hyperlink" Target="consultantplus://offline/ref=6F976E0E26BE8910A14A705C7546B9015E3E26BD87AA952A221ACC80110DD1B7A73ACD63ADC15DB22F4691qCP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976E0E26BE8910A14A705C7546B9015E3E26BD87AA9C2A211ACC80110DD1B7A73ACD63ADC15DB22F4797qCP9G" TargetMode="External"/><Relationship Id="rId11" Type="http://schemas.openxmlformats.org/officeDocument/2006/relationships/hyperlink" Target="consultantplus://offline/ref=6F976E0E26BE8910A14A705C7546B9015E3E26BD87AA952A221ACC80110DD1B7A73ACD63ADC15DB22F4690qCP1G" TargetMode="External"/><Relationship Id="rId24" Type="http://schemas.openxmlformats.org/officeDocument/2006/relationships/hyperlink" Target="consultantplus://offline/ref=6F976E0E26BE8910A14A705C7546B9015E3E26BD87AA952A221ACC80110DD1B7A73ACD63ADC15DB22F4692qCP8G" TargetMode="External"/><Relationship Id="rId5" Type="http://schemas.openxmlformats.org/officeDocument/2006/relationships/hyperlink" Target="consultantplus://offline/ref=6F976E0E26BE8910A14A6E51632AE409593578B585A6967A7A4597DD4604DBE0E0759421E9CC5CB3q2P7G" TargetMode="External"/><Relationship Id="rId15" Type="http://schemas.openxmlformats.org/officeDocument/2006/relationships/hyperlink" Target="consultantplus://offline/ref=6F976E0E26BE8910A14A705C7546B9015E3E26BD87AA952A221ACC80110DD1B7A73ACD63ADC15DB22F4691qCPDG" TargetMode="External"/><Relationship Id="rId23" Type="http://schemas.openxmlformats.org/officeDocument/2006/relationships/hyperlink" Target="consultantplus://offline/ref=6F976E0E26BE8910A14A705C7546B9015E3E26BD87AA952A221ACC80110DD1B7A73ACD63ADC15DB22F4691qCP0G" TargetMode="External"/><Relationship Id="rId10" Type="http://schemas.openxmlformats.org/officeDocument/2006/relationships/hyperlink" Target="file:///C:\Users\Vladimir\Desktop\%D0%9D%D0%90%20%D0%A1%D0%90%D0%99%D0%A2%20%D0%BA%D0%BE%D1%80%D1%80%D1%83%D0%BF%D1%86%D0%B8%D1%8F\%D0%9D%D0%90%20%D0%A1%D0%90%D0%99%D0%A2%20%D0%BA%D0%BE%D1%80%D1%80%D1%83%D0%BF%D1%86%D0%B8%D1%8F\%D0%9D%D0%9F%D0%90%20%D0%BF%D0%BE%20%D0%B2%D0%BE%D0%BF%D1%80%D0%BE%D1%81%D0%B0%D0%BC%20%D0%BF%D1%80%D0%BE%D1%82%D0%B8%D0%B2%D0%BE%D0%B4%D0%B5%D0%B9%D1%81%D1%82%D0%B2%D0%B8%D1%8F%20%D0%BA%D0%BE%D1%80%D1%80%D1%83%D0%BF%D1%86%D0%B8%D0%B8\%D0%A3%D0%BA%D0%B0%D0%B7%20%D0%93%D0%BB%D0%B0%D0%B2%D1%8B%20%D0%A0%D0%91%20%D0%BE%D1%82%2027.05.2016%20%D0%B3.%20%E2%84%96%2097%20%D0%9E%D0%B1%20%D1%83%D1%82%D0%B2%D0%B5%D1%80%D0%B6%D0%B4%D0%B5%D0%BD%D0%B8%D0%B8%20%D0%B0%D0%BD%D1%82%D0%B8%D0%BA%D0%BE%D1%80%D1%80%D1%83%D0%BF%D1%86%D0%B8%D0%BE%D0%BD%D0%BD%D0%BE%D0%B9%20%D0%BF%D1%80%D0%BE%D0%B3%D1%80%D0%B0%D0%BC%D0%BC%D1%8B%20%D0%A0%D0%91%20%D0%BD%D0%B0%202016-2017%20%D0%B3%D0%BE%D0%B4%D1%8B.docx" TargetMode="External"/><Relationship Id="rId19" Type="http://schemas.openxmlformats.org/officeDocument/2006/relationships/hyperlink" Target="consultantplus://offline/ref=6F976E0E26BE8910A14A705C7546B9015E3E26BD87AA952A221ACC80110DD1B7A73ACD63ADC15DB22F4691qCPEG" TargetMode="External"/><Relationship Id="rId4" Type="http://schemas.openxmlformats.org/officeDocument/2006/relationships/hyperlink" Target="consultantplus://offline/ref=6F976E0E26BE8910A14A705C7546B9015E3E26BD87AA952A221ACC80110DD1B7A73ACD63ADC15DB22F4690qCPFG" TargetMode="External"/><Relationship Id="rId9" Type="http://schemas.openxmlformats.org/officeDocument/2006/relationships/hyperlink" Target="consultantplus://offline/ref=6F976E0E26BE8910A14A705C7546B9015E3E26BD87AA952A221ACC80110DD1B7A73ACD63ADC15DB22F4690qCP0G" TargetMode="External"/><Relationship Id="rId14" Type="http://schemas.openxmlformats.org/officeDocument/2006/relationships/hyperlink" Target="consultantplus://offline/ref=6F976E0E26BE8910A14A705C7546B9015E3E26BD87AA952A221ACC80110DD1B7A73ACD63ADC15DB22F4691qCPCG" TargetMode="External"/><Relationship Id="rId22" Type="http://schemas.openxmlformats.org/officeDocument/2006/relationships/hyperlink" Target="consultantplus://offline/ref=6F976E0E26BE8910A14A705C7546B9015E3E26BD87AA952A221ACC80110DD1B7A73ACD63ADC15DB22F4691qCP1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3756</Words>
  <Characters>21411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User</cp:lastModifiedBy>
  <cp:revision>2</cp:revision>
  <dcterms:created xsi:type="dcterms:W3CDTF">2018-12-26T07:48:00Z</dcterms:created>
  <dcterms:modified xsi:type="dcterms:W3CDTF">2018-12-26T07:48:00Z</dcterms:modified>
</cp:coreProperties>
</file>